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5466" w14:textId="15DEAE70" w:rsidR="00160F10" w:rsidRPr="007F0886" w:rsidRDefault="00160F10" w:rsidP="00F70AE1">
      <w:pPr>
        <w:jc w:val="center"/>
        <w:rPr>
          <w:b/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>DĖL ROKIŠKIO RAJONO SAVIVALDYBĖS NEVYRIAUSYBINIŲ ORGANIZACIJŲ TARYBOS 201</w:t>
      </w:r>
      <w:r w:rsidR="00AB5BC6">
        <w:rPr>
          <w:b/>
          <w:sz w:val="24"/>
          <w:szCs w:val="24"/>
          <w:lang w:val="lt-LT"/>
        </w:rPr>
        <w:t>9</w:t>
      </w:r>
      <w:r w:rsidR="005E2BF4" w:rsidRPr="007F0886">
        <w:rPr>
          <w:b/>
          <w:sz w:val="24"/>
          <w:szCs w:val="24"/>
          <w:lang w:val="lt-LT"/>
        </w:rPr>
        <w:t xml:space="preserve"> </w:t>
      </w:r>
      <w:r w:rsidRPr="007F0886">
        <w:rPr>
          <w:b/>
          <w:sz w:val="24"/>
          <w:szCs w:val="24"/>
          <w:lang w:val="lt-LT"/>
        </w:rPr>
        <w:t>METŲ VEIKLOS ATASKAITOS</w:t>
      </w:r>
    </w:p>
    <w:p w14:paraId="6B755467" w14:textId="77777777" w:rsidR="00160F10" w:rsidRPr="007F0886" w:rsidRDefault="00160F10" w:rsidP="006D0CFC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6B755468" w14:textId="58BB315E" w:rsidR="00160F10" w:rsidRPr="007F0886" w:rsidRDefault="00160F10" w:rsidP="00160F10">
      <w:pPr>
        <w:jc w:val="center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>20</w:t>
      </w:r>
      <w:r w:rsidR="009A2601" w:rsidRPr="007F0886">
        <w:rPr>
          <w:sz w:val="24"/>
          <w:szCs w:val="24"/>
          <w:lang w:val="lt-LT"/>
        </w:rPr>
        <w:t>20</w:t>
      </w:r>
      <w:r w:rsidRPr="007F0886">
        <w:rPr>
          <w:sz w:val="24"/>
          <w:szCs w:val="24"/>
          <w:lang w:val="lt-LT"/>
        </w:rPr>
        <w:t xml:space="preserve"> m. </w:t>
      </w:r>
      <w:r w:rsidR="00DF3D46" w:rsidRPr="007F0886">
        <w:rPr>
          <w:sz w:val="24"/>
          <w:szCs w:val="24"/>
          <w:lang w:val="lt-LT"/>
        </w:rPr>
        <w:t>kovo</w:t>
      </w:r>
      <w:r w:rsidRPr="007F0886">
        <w:rPr>
          <w:sz w:val="24"/>
          <w:szCs w:val="24"/>
          <w:lang w:val="lt-LT"/>
        </w:rPr>
        <w:t xml:space="preserve"> </w:t>
      </w:r>
      <w:r w:rsidR="00DF3D46" w:rsidRPr="007F0886">
        <w:rPr>
          <w:sz w:val="24"/>
          <w:szCs w:val="24"/>
          <w:lang w:val="lt-LT"/>
        </w:rPr>
        <w:t>2</w:t>
      </w:r>
      <w:r w:rsidR="009A2601" w:rsidRPr="007F0886">
        <w:rPr>
          <w:sz w:val="24"/>
          <w:szCs w:val="24"/>
          <w:lang w:val="lt-LT"/>
        </w:rPr>
        <w:t>7</w:t>
      </w:r>
      <w:r w:rsidRPr="007F0886">
        <w:rPr>
          <w:sz w:val="24"/>
          <w:szCs w:val="24"/>
          <w:lang w:val="lt-LT"/>
        </w:rPr>
        <w:t xml:space="preserve"> d. Nr. TS-</w:t>
      </w:r>
    </w:p>
    <w:p w14:paraId="6B755469" w14:textId="77777777" w:rsidR="00160F10" w:rsidRPr="007F0886" w:rsidRDefault="00160F10" w:rsidP="00160F10">
      <w:pPr>
        <w:jc w:val="center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>Rokiškis</w:t>
      </w:r>
    </w:p>
    <w:p w14:paraId="6B75546A" w14:textId="77777777" w:rsidR="00160F10" w:rsidRDefault="00160F10" w:rsidP="00160F10">
      <w:pPr>
        <w:jc w:val="center"/>
        <w:rPr>
          <w:sz w:val="24"/>
          <w:szCs w:val="24"/>
          <w:lang w:val="lt-LT"/>
        </w:rPr>
      </w:pPr>
    </w:p>
    <w:p w14:paraId="1CDE43E0" w14:textId="77777777" w:rsidR="00F70AE1" w:rsidRPr="007F0886" w:rsidRDefault="00F70AE1" w:rsidP="00160F10">
      <w:pPr>
        <w:jc w:val="center"/>
        <w:rPr>
          <w:sz w:val="24"/>
          <w:szCs w:val="24"/>
          <w:lang w:val="lt-LT"/>
        </w:rPr>
      </w:pPr>
    </w:p>
    <w:p w14:paraId="6B75546B" w14:textId="0426FDA6" w:rsidR="00160F10" w:rsidRPr="007F0886" w:rsidRDefault="00160F10" w:rsidP="00B9124D">
      <w:pPr>
        <w:pStyle w:val="Default"/>
        <w:jc w:val="both"/>
      </w:pPr>
      <w:r w:rsidRPr="007F0886">
        <w:tab/>
        <w:t xml:space="preserve">Vadovaudamasi Lietuvos Respublikos vietos savivaldos įstatymo 16 straipsnio </w:t>
      </w:r>
      <w:r w:rsidR="00B53795">
        <w:t xml:space="preserve">2 dalies 19 punktu, </w:t>
      </w:r>
      <w:r w:rsidRPr="007F0886">
        <w:t xml:space="preserve"> Lietuvos Respublikos nevyriausybinių organizacijų plėtros įstatym</w:t>
      </w:r>
      <w:r w:rsidR="00B53795">
        <w:t>u,</w:t>
      </w:r>
      <w:r w:rsidRPr="007F0886">
        <w:t xml:space="preserve"> Rokiškio rajono savivaldybės tarybos 2014 m. spalio 31 d. sprendimu Nr. TS-182 „Dėl Rokiškio rajono savivaldybės nevyriausybinių organizacijų tarybos sudėties ir nuostatų patvirtinimo“</w:t>
      </w:r>
      <w:r w:rsidR="009A2601" w:rsidRPr="007F0886">
        <w:t>, patvirtintais Rokiškio rajono savivaldybės nevyriausybinių organizacijų tarybos nuostatais</w:t>
      </w:r>
      <w:r w:rsidR="007F0886">
        <w:t xml:space="preserve">, </w:t>
      </w:r>
      <w:r w:rsidRPr="007F0886">
        <w:t xml:space="preserve"> Rokiškio rajono savivaldybės tarybos 2016 m. kovo 25 d. sprendimu Nr. TS-74 „Dėl Rokiškio rajono savivaldybės </w:t>
      </w:r>
      <w:r w:rsidR="00D351BC" w:rsidRPr="007F0886">
        <w:t>nevyriausybinių organizacijų tarybos sudėties ir nuostatų patvirtinimo</w:t>
      </w:r>
      <w:r w:rsidR="00B53795">
        <w:t>“ dalinio pakeitimo</w:t>
      </w:r>
      <w:r w:rsidR="00D351BC">
        <w:t>“,</w:t>
      </w:r>
      <w:r w:rsidR="00B66A85" w:rsidRPr="007F0886">
        <w:t xml:space="preserve"> Rokiškio rajono savivaldybės tarybos 201</w:t>
      </w:r>
      <w:r w:rsidR="009A2601" w:rsidRPr="007F0886">
        <w:t>9</w:t>
      </w:r>
      <w:r w:rsidR="00B66A85" w:rsidRPr="007F0886">
        <w:t xml:space="preserve"> m. </w:t>
      </w:r>
      <w:r w:rsidR="009A2601" w:rsidRPr="007F0886">
        <w:t>balandži</w:t>
      </w:r>
      <w:r w:rsidR="005A3632" w:rsidRPr="007F0886">
        <w:t>o</w:t>
      </w:r>
      <w:r w:rsidR="00B66A85" w:rsidRPr="007F0886">
        <w:t xml:space="preserve"> </w:t>
      </w:r>
      <w:r w:rsidR="009A2601" w:rsidRPr="007F0886">
        <w:t>26</w:t>
      </w:r>
      <w:r w:rsidR="00B66A85" w:rsidRPr="007F0886">
        <w:t xml:space="preserve"> d. sprendimu Nr. TS-</w:t>
      </w:r>
      <w:r w:rsidR="009A2601" w:rsidRPr="007F0886">
        <w:t>108</w:t>
      </w:r>
      <w:r w:rsidR="00B66A85" w:rsidRPr="007F0886">
        <w:t xml:space="preserve"> „Dėl Rokiškio rajono savivaldybės nevyriausybinių organizacijų tarybos sudėties patvirtinimo“</w:t>
      </w:r>
      <w:r w:rsidR="00D351BC">
        <w:t xml:space="preserve"> ir</w:t>
      </w:r>
      <w:r w:rsidR="00331B20" w:rsidRPr="007F0886">
        <w:t xml:space="preserve"> Rokiškio rajono savivaldybės nevyriausybinių organizacijų tarybos 2020 m. kovo 16 d. protokolu Nr. 2,</w:t>
      </w:r>
      <w:r w:rsidR="00B66A85" w:rsidRPr="007F0886">
        <w:t xml:space="preserve"> </w:t>
      </w:r>
      <w:r w:rsidRPr="007F0886">
        <w:t>Rokiškio rajono savivaldybės taryba n u s p r e n d ž i a:</w:t>
      </w:r>
    </w:p>
    <w:p w14:paraId="6B75546C" w14:textId="635FD253" w:rsidR="00160F10" w:rsidRPr="007F0886" w:rsidRDefault="006D0CFC" w:rsidP="00B9124D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160F10" w:rsidRPr="007F0886">
        <w:rPr>
          <w:sz w:val="24"/>
          <w:szCs w:val="24"/>
          <w:lang w:val="lt-LT"/>
        </w:rPr>
        <w:t>Pritarti Rokiškio rajono savivaldybės nevyriausybinių organizacijų tarybos</w:t>
      </w:r>
      <w:r w:rsidR="00160F10" w:rsidRPr="007F0886">
        <w:rPr>
          <w:b/>
          <w:sz w:val="24"/>
          <w:szCs w:val="24"/>
          <w:lang w:val="lt-LT"/>
        </w:rPr>
        <w:t xml:space="preserve"> </w:t>
      </w:r>
      <w:r w:rsidR="00160F10" w:rsidRPr="007F0886">
        <w:rPr>
          <w:sz w:val="24"/>
          <w:szCs w:val="24"/>
          <w:lang w:val="lt-LT"/>
        </w:rPr>
        <w:t>201</w:t>
      </w:r>
      <w:r w:rsidR="009A2601" w:rsidRPr="007F0886">
        <w:rPr>
          <w:sz w:val="24"/>
          <w:szCs w:val="24"/>
          <w:lang w:val="lt-LT"/>
        </w:rPr>
        <w:t>9</w:t>
      </w:r>
      <w:r w:rsidR="00160F10" w:rsidRPr="007F0886">
        <w:rPr>
          <w:sz w:val="24"/>
          <w:szCs w:val="24"/>
          <w:lang w:val="lt-LT"/>
        </w:rPr>
        <w:t xml:space="preserve"> m. veiklos ataskaitai (pridedama).</w:t>
      </w:r>
    </w:p>
    <w:p w14:paraId="6B75546D" w14:textId="77777777" w:rsidR="00857FAC" w:rsidRPr="007F0886" w:rsidRDefault="006D0CFC" w:rsidP="00B9124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857FAC" w:rsidRPr="007F0886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B75546E" w14:textId="77777777" w:rsidR="00160F10" w:rsidRDefault="00160F10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1AD6ABCC" w14:textId="77777777" w:rsidR="00F70AE1" w:rsidRDefault="00F70AE1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388971EC" w14:textId="77777777" w:rsidR="00F70AE1" w:rsidRDefault="00F70AE1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0BE44926" w14:textId="77777777" w:rsidR="00F70AE1" w:rsidRPr="007F0886" w:rsidRDefault="00F70AE1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B75546F" w14:textId="066B9BCE" w:rsidR="00160F10" w:rsidRPr="007F0886" w:rsidRDefault="00160F10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>Savivaldybės meras</w:t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Pr="007F0886">
        <w:rPr>
          <w:sz w:val="24"/>
          <w:szCs w:val="24"/>
          <w:lang w:val="lt-LT"/>
        </w:rPr>
        <w:tab/>
      </w:r>
      <w:r w:rsidR="004A2C60" w:rsidRPr="007F0886">
        <w:rPr>
          <w:sz w:val="24"/>
          <w:szCs w:val="24"/>
          <w:lang w:val="lt-LT"/>
        </w:rPr>
        <w:t>Ramūnas Godeliauskas</w:t>
      </w:r>
    </w:p>
    <w:p w14:paraId="6B755470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1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2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3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4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5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6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7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8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9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A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E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7F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80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81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82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83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6B755484" w14:textId="77777777" w:rsidR="00160F10" w:rsidRPr="007F0886" w:rsidRDefault="00160F10" w:rsidP="00160F10">
      <w:pPr>
        <w:rPr>
          <w:sz w:val="24"/>
          <w:szCs w:val="24"/>
          <w:lang w:val="lt-LT"/>
        </w:rPr>
      </w:pPr>
    </w:p>
    <w:p w14:paraId="2C219D4B" w14:textId="499D64AC" w:rsidR="005D4DDE" w:rsidRPr="007F0886" w:rsidRDefault="009A2601" w:rsidP="00331B20">
      <w:pPr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>Gediminas Kriovė</w:t>
      </w:r>
    </w:p>
    <w:p w14:paraId="28EE6430" w14:textId="77777777" w:rsidR="00F95E7F" w:rsidRDefault="00F95E7F" w:rsidP="00F95E7F">
      <w:pPr>
        <w:shd w:val="clear" w:color="auto" w:fill="FFFFFF"/>
        <w:ind w:left="-567" w:firstLine="567"/>
        <w:jc w:val="both"/>
        <w:rPr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14:paraId="07217544" w14:textId="77777777" w:rsidR="00F95E7F" w:rsidRDefault="00F95E7F" w:rsidP="00FD71C0">
      <w:pPr>
        <w:jc w:val="center"/>
        <w:rPr>
          <w:b/>
          <w:sz w:val="24"/>
          <w:szCs w:val="24"/>
          <w:lang w:val="lt-LT"/>
        </w:rPr>
      </w:pPr>
    </w:p>
    <w:p w14:paraId="6B7554A3" w14:textId="77777777" w:rsidR="00FD71C0" w:rsidRPr="007F0886" w:rsidRDefault="00160F10" w:rsidP="00FD71C0">
      <w:pPr>
        <w:jc w:val="center"/>
        <w:rPr>
          <w:b/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 xml:space="preserve">TEIKIAMO SPRENDIMO PROJEKTO „DĖL ROKIŠKIO RAJONO </w:t>
      </w:r>
    </w:p>
    <w:p w14:paraId="6B7554A4" w14:textId="6E23FD27" w:rsidR="00160F10" w:rsidRPr="007F0886" w:rsidRDefault="00160F10" w:rsidP="00FD71C0">
      <w:pPr>
        <w:jc w:val="center"/>
        <w:rPr>
          <w:b/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>SAVIVALDYBĖS NEVYRIAUSYBINIŲ ORGANIZACIJŲ TARYBOS 201</w:t>
      </w:r>
      <w:r w:rsidR="00967B9F" w:rsidRPr="007F0886">
        <w:rPr>
          <w:b/>
          <w:sz w:val="24"/>
          <w:szCs w:val="24"/>
          <w:lang w:val="lt-LT"/>
        </w:rPr>
        <w:t>9</w:t>
      </w:r>
      <w:r w:rsidRPr="007F0886">
        <w:rPr>
          <w:b/>
          <w:sz w:val="24"/>
          <w:szCs w:val="24"/>
          <w:lang w:val="lt-LT"/>
        </w:rPr>
        <w:t xml:space="preserve"> METŲ VEIKLOS ATASKAITOS</w:t>
      </w:r>
      <w:r w:rsidR="00FD71C0" w:rsidRPr="007F0886">
        <w:rPr>
          <w:b/>
          <w:sz w:val="24"/>
          <w:szCs w:val="24"/>
          <w:lang w:val="lt-LT"/>
        </w:rPr>
        <w:t>“</w:t>
      </w:r>
      <w:r w:rsidRPr="007F0886">
        <w:rPr>
          <w:b/>
          <w:sz w:val="24"/>
          <w:szCs w:val="24"/>
          <w:lang w:val="lt-LT"/>
        </w:rPr>
        <w:t xml:space="preserve"> AIŠKINAMASIS RAŠTAS</w:t>
      </w:r>
    </w:p>
    <w:p w14:paraId="6B7554A5" w14:textId="77777777" w:rsidR="00160F10" w:rsidRPr="007F0886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6B7554A6" w14:textId="77777777" w:rsidR="00160F10" w:rsidRPr="007F0886" w:rsidRDefault="00E85464" w:rsidP="00E85464">
      <w:pPr>
        <w:jc w:val="both"/>
        <w:rPr>
          <w:b/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</w:r>
      <w:r w:rsidR="00160F10" w:rsidRPr="007F0886">
        <w:rPr>
          <w:b/>
          <w:sz w:val="24"/>
          <w:szCs w:val="24"/>
          <w:lang w:val="lt-LT"/>
        </w:rPr>
        <w:t>Parengto sprendimo projekto tikslai ir uždaviniai.</w:t>
      </w:r>
      <w:r w:rsidR="00160F10" w:rsidRPr="007F0886">
        <w:rPr>
          <w:b/>
          <w:sz w:val="24"/>
          <w:szCs w:val="24"/>
          <w:lang w:val="lt-LT"/>
        </w:rPr>
        <w:tab/>
      </w:r>
    </w:p>
    <w:p w14:paraId="6B7554A7" w14:textId="0419D997" w:rsidR="00160F10" w:rsidRPr="007F0886" w:rsidRDefault="00E85464" w:rsidP="00E85464">
      <w:pPr>
        <w:jc w:val="both"/>
        <w:rPr>
          <w:b/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160F10" w:rsidRPr="007F0886">
        <w:rPr>
          <w:sz w:val="24"/>
          <w:szCs w:val="24"/>
          <w:lang w:val="lt-LT"/>
        </w:rPr>
        <w:t>Vadovaudamasi Lietuvos Respublikos vietos sav</w:t>
      </w:r>
      <w:r w:rsidR="00B53795">
        <w:rPr>
          <w:sz w:val="24"/>
          <w:szCs w:val="24"/>
          <w:lang w:val="lt-LT"/>
        </w:rPr>
        <w:t>ivaldos įstatymo 16 straipsnio 2 dalies 19 punktun</w:t>
      </w:r>
      <w:r w:rsidR="00160F10" w:rsidRPr="007F0886">
        <w:rPr>
          <w:sz w:val="24"/>
          <w:szCs w:val="24"/>
          <w:lang w:val="lt-LT"/>
        </w:rPr>
        <w:t>ir Lietuvos Respublikos nevyriausybinių organizacijų plėtros įstatym</w:t>
      </w:r>
      <w:r w:rsidR="00B53795">
        <w:rPr>
          <w:sz w:val="24"/>
          <w:szCs w:val="24"/>
          <w:lang w:val="lt-LT"/>
        </w:rPr>
        <w:t>u</w:t>
      </w:r>
      <w:r w:rsidR="00BC1EFC" w:rsidRPr="007F0886">
        <w:rPr>
          <w:sz w:val="24"/>
          <w:szCs w:val="24"/>
          <w:lang w:val="lt-LT"/>
        </w:rPr>
        <w:t xml:space="preserve"> </w:t>
      </w:r>
      <w:r w:rsidR="00160F10" w:rsidRPr="007F0886">
        <w:rPr>
          <w:sz w:val="24"/>
          <w:szCs w:val="24"/>
          <w:lang w:val="lt-LT"/>
        </w:rPr>
        <w:t xml:space="preserve">bei Rokiškio rajono savivaldybės tarybos </w:t>
      </w:r>
      <w:r w:rsidR="00967B9F" w:rsidRPr="007F0886">
        <w:rPr>
          <w:sz w:val="24"/>
          <w:szCs w:val="24"/>
          <w:lang w:val="lt-LT"/>
        </w:rPr>
        <w:t>2019 m. balandžio 26 d. sprendimu Nr. TS-108 „Dėl Rokiškio rajono savivaldybės nevyriausybinių organizacijų tarybos sudėties patvirtinimo“</w:t>
      </w:r>
      <w:r w:rsidR="00160F10" w:rsidRPr="007F0886">
        <w:rPr>
          <w:sz w:val="24"/>
          <w:szCs w:val="24"/>
          <w:lang w:val="lt-LT"/>
        </w:rPr>
        <w:t>, NVO taryba</w:t>
      </w:r>
      <w:r w:rsidR="00160F10" w:rsidRPr="007F0886"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6B7554A8" w14:textId="406A62AB" w:rsidR="00160F10" w:rsidRPr="007F0886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</w:r>
      <w:r w:rsidR="00160F10" w:rsidRPr="007F0886">
        <w:rPr>
          <w:b/>
          <w:sz w:val="24"/>
          <w:szCs w:val="24"/>
          <w:lang w:val="lt-LT"/>
        </w:rPr>
        <w:t xml:space="preserve">Šiuo metu esantis teisinis reglamentavimas. </w:t>
      </w:r>
      <w:r w:rsidR="00160F10" w:rsidRPr="007F0886">
        <w:rPr>
          <w:sz w:val="24"/>
          <w:szCs w:val="24"/>
          <w:lang w:val="lt-LT"/>
        </w:rPr>
        <w:t xml:space="preserve">Lietuvos Respublikos nevyriausybinių organizacijų plėtros įstatymas, Rokiškio rajono savivaldybės tarybos </w:t>
      </w:r>
      <w:r w:rsidR="00E953BC" w:rsidRPr="007F0886">
        <w:rPr>
          <w:sz w:val="24"/>
          <w:szCs w:val="24"/>
          <w:lang w:val="lt-LT"/>
        </w:rPr>
        <w:t>2019 m. balandžio 26 d. sprendimu Nr. TS-108 „Dėl Rokiškio rajono savivaldybės nevyriausybinių organizacijų tarybos sudėties patvirtinimo“</w:t>
      </w:r>
      <w:r w:rsidR="00373E49" w:rsidRPr="007F0886">
        <w:rPr>
          <w:sz w:val="24"/>
          <w:szCs w:val="24"/>
          <w:lang w:val="lt-LT"/>
        </w:rPr>
        <w:t>; Rokiškio rajono savivaldybės tarybos 2016 m. gruodžio 28 d. sprendimas Nr. TS-210 „Dėl Rokiškio rajono savivaldybės nevyriausybinių organizacijų tarybos sudėties patvirtinimo“.</w:t>
      </w:r>
    </w:p>
    <w:p w14:paraId="6B7554A9" w14:textId="77777777" w:rsidR="00160F10" w:rsidRPr="007F0886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7F0886">
        <w:rPr>
          <w:b/>
          <w:bCs/>
          <w:sz w:val="24"/>
          <w:szCs w:val="24"/>
          <w:lang w:val="lt-LT"/>
        </w:rPr>
        <w:tab/>
      </w:r>
      <w:r w:rsidR="00160F10" w:rsidRPr="007F0886">
        <w:rPr>
          <w:b/>
          <w:bCs/>
          <w:sz w:val="24"/>
          <w:szCs w:val="24"/>
          <w:lang w:val="lt-LT"/>
        </w:rPr>
        <w:t>Sprendimo projekto esmė.</w:t>
      </w:r>
      <w:r w:rsidR="00160F10" w:rsidRPr="007F0886">
        <w:rPr>
          <w:sz w:val="24"/>
          <w:szCs w:val="24"/>
          <w:lang w:val="lt-LT"/>
        </w:rPr>
        <w:t xml:space="preserve"> </w:t>
      </w:r>
    </w:p>
    <w:p w14:paraId="6B7554AA" w14:textId="77777777" w:rsidR="00160F10" w:rsidRPr="007F0886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160F10" w:rsidRPr="007F0886">
        <w:rPr>
          <w:sz w:val="24"/>
          <w:szCs w:val="24"/>
          <w:lang w:val="lt-LT"/>
        </w:rPr>
        <w:t>Ataskaita parengta pagal NVO tarybos nuostatuose numatytas funkcijas.</w:t>
      </w:r>
    </w:p>
    <w:p w14:paraId="6B7554AB" w14:textId="77777777" w:rsidR="00160F10" w:rsidRPr="007F0886" w:rsidRDefault="00E85464" w:rsidP="00E85464">
      <w:pPr>
        <w:jc w:val="both"/>
        <w:rPr>
          <w:b/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</w:r>
      <w:r w:rsidR="00160F10" w:rsidRPr="007F0886">
        <w:rPr>
          <w:b/>
          <w:sz w:val="24"/>
          <w:szCs w:val="24"/>
          <w:lang w:val="lt-LT"/>
        </w:rPr>
        <w:t>Galimos pasekmės, priėmus siūlomą tarybos sprendimo projektą:</w:t>
      </w:r>
    </w:p>
    <w:p w14:paraId="6B7554AC" w14:textId="59ADAE4D" w:rsidR="00160F10" w:rsidRPr="007F0886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  <w:t>teigiamos</w:t>
      </w:r>
      <w:r w:rsidRPr="007F0886">
        <w:rPr>
          <w:sz w:val="24"/>
          <w:szCs w:val="24"/>
          <w:lang w:val="lt-LT"/>
        </w:rPr>
        <w:t xml:space="preserve"> – Rokiškio rajono savivaldybės tarybos </w:t>
      </w:r>
      <w:r w:rsidR="00967B9F" w:rsidRPr="007F0886">
        <w:rPr>
          <w:sz w:val="24"/>
          <w:szCs w:val="24"/>
          <w:lang w:val="lt-LT"/>
        </w:rPr>
        <w:t xml:space="preserve">2019 m. balandžio 26 d. sprendimu Nr. TS-108 „Dėl Rokiškio rajono savivaldybės nevyriausybinių organizacijų tarybos sudėties patvirtinimo“ </w:t>
      </w:r>
      <w:r w:rsidR="00BC1EFC" w:rsidRPr="007F0886">
        <w:rPr>
          <w:sz w:val="24"/>
          <w:szCs w:val="24"/>
          <w:lang w:val="lt-LT"/>
        </w:rPr>
        <w:t>v</w:t>
      </w:r>
      <w:r w:rsidRPr="007F0886">
        <w:rPr>
          <w:sz w:val="24"/>
          <w:szCs w:val="24"/>
          <w:lang w:val="lt-LT"/>
        </w:rPr>
        <w:t>ykdymas</w:t>
      </w:r>
      <w:r w:rsidR="00BC1EFC" w:rsidRPr="007F0886">
        <w:rPr>
          <w:sz w:val="24"/>
          <w:szCs w:val="24"/>
          <w:lang w:val="lt-LT"/>
        </w:rPr>
        <w:t>;</w:t>
      </w:r>
    </w:p>
    <w:p w14:paraId="6B7554AD" w14:textId="77777777" w:rsidR="00160F10" w:rsidRPr="007F088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</w:r>
      <w:r w:rsidR="00160F10" w:rsidRPr="007F0886">
        <w:rPr>
          <w:b/>
          <w:sz w:val="24"/>
          <w:szCs w:val="24"/>
          <w:lang w:val="lt-LT"/>
        </w:rPr>
        <w:t>neigiamos</w:t>
      </w:r>
      <w:r w:rsidR="00160F10" w:rsidRPr="007F0886">
        <w:rPr>
          <w:sz w:val="24"/>
          <w:szCs w:val="24"/>
          <w:lang w:val="lt-LT"/>
        </w:rPr>
        <w:t xml:space="preserve"> – nenumatyta. </w:t>
      </w:r>
    </w:p>
    <w:p w14:paraId="6B7554AE" w14:textId="77777777" w:rsidR="00FF63A6" w:rsidRPr="007F088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7F0886">
        <w:rPr>
          <w:b/>
          <w:sz w:val="24"/>
          <w:szCs w:val="24"/>
          <w:lang w:val="lt-LT"/>
        </w:rPr>
        <w:tab/>
      </w:r>
      <w:r w:rsidR="00FF63A6" w:rsidRPr="007F0886">
        <w:rPr>
          <w:b/>
          <w:sz w:val="24"/>
          <w:szCs w:val="24"/>
          <w:lang w:val="lt-LT"/>
        </w:rPr>
        <w:t>Kokia sprendimo nauda Rokiškio rajono gyventojams.</w:t>
      </w:r>
    </w:p>
    <w:p w14:paraId="6B7554AF" w14:textId="77777777" w:rsidR="00FF63A6" w:rsidRPr="007F0886" w:rsidRDefault="005122E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 w:eastAsia="en-US"/>
        </w:rPr>
        <w:tab/>
      </w:r>
      <w:r w:rsidR="00FF63A6" w:rsidRPr="007F0886">
        <w:rPr>
          <w:sz w:val="24"/>
          <w:szCs w:val="24"/>
          <w:lang w:val="lt-LT" w:eastAsia="en-US"/>
        </w:rPr>
        <w:t xml:space="preserve">Rokiškio rajono gyventojai turi galimybę susipažinti, kaip NVO dalyvauja priimant sprendimus savivaldybės </w:t>
      </w:r>
      <w:r w:rsidR="00E03A19" w:rsidRPr="007F0886">
        <w:rPr>
          <w:sz w:val="24"/>
          <w:szCs w:val="24"/>
          <w:lang w:val="lt-LT"/>
        </w:rPr>
        <w:t xml:space="preserve">nevyriausybinių organizacijų plėtros </w:t>
      </w:r>
      <w:r w:rsidR="00FF63A6" w:rsidRPr="007F0886">
        <w:rPr>
          <w:sz w:val="24"/>
          <w:szCs w:val="24"/>
          <w:lang w:val="lt-LT" w:eastAsia="en-US"/>
        </w:rPr>
        <w:t xml:space="preserve">klausimais, kaip vyksta bendradarbiavimas tarp savivaldybės institucijų/ įstaigų ir </w:t>
      </w:r>
      <w:r w:rsidR="00CF41F6" w:rsidRPr="007F0886">
        <w:rPr>
          <w:sz w:val="24"/>
          <w:szCs w:val="24"/>
          <w:lang w:val="lt-LT" w:eastAsia="en-US"/>
        </w:rPr>
        <w:t>nevyriausybinių</w:t>
      </w:r>
      <w:r w:rsidR="00FF63A6" w:rsidRPr="007F0886">
        <w:rPr>
          <w:sz w:val="24"/>
          <w:szCs w:val="24"/>
          <w:lang w:val="lt-LT" w:eastAsia="en-US"/>
        </w:rPr>
        <w:t xml:space="preserve"> organizacijų.</w:t>
      </w:r>
    </w:p>
    <w:p w14:paraId="6B7554B1" w14:textId="7F7465E4" w:rsidR="00160F10" w:rsidRPr="007F088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7F0886">
        <w:rPr>
          <w:b/>
          <w:bCs/>
          <w:sz w:val="24"/>
          <w:szCs w:val="24"/>
          <w:lang w:val="lt-LT"/>
        </w:rPr>
        <w:tab/>
      </w:r>
      <w:r w:rsidR="00160F10" w:rsidRPr="007F0886">
        <w:rPr>
          <w:b/>
          <w:bCs/>
          <w:sz w:val="24"/>
          <w:szCs w:val="24"/>
          <w:lang w:val="lt-LT"/>
        </w:rPr>
        <w:t>Finansavimo šaltiniai ir lėšų poreikis</w:t>
      </w:r>
      <w:r w:rsidR="00160F10" w:rsidRPr="007F0886">
        <w:rPr>
          <w:sz w:val="24"/>
          <w:szCs w:val="24"/>
          <w:lang w:val="lt-LT"/>
        </w:rPr>
        <w:t>.</w:t>
      </w:r>
      <w:r w:rsidR="00BC1EFC" w:rsidRPr="007F0886">
        <w:rPr>
          <w:sz w:val="24"/>
          <w:szCs w:val="24"/>
          <w:lang w:val="lt-LT"/>
        </w:rPr>
        <w:t xml:space="preserve"> </w:t>
      </w:r>
      <w:r w:rsidR="00160F10" w:rsidRPr="007F0886">
        <w:rPr>
          <w:bCs/>
          <w:sz w:val="24"/>
          <w:szCs w:val="24"/>
          <w:lang w:val="lt-LT"/>
        </w:rPr>
        <w:t>Sprendimui įgyvendinti lėšų nereikės.</w:t>
      </w:r>
      <w:r w:rsidR="00160F10" w:rsidRPr="007F0886">
        <w:rPr>
          <w:sz w:val="24"/>
          <w:szCs w:val="24"/>
          <w:lang w:val="lt-LT"/>
        </w:rPr>
        <w:t xml:space="preserve"> </w:t>
      </w:r>
    </w:p>
    <w:p w14:paraId="6B7554B3" w14:textId="4C580DE4" w:rsidR="00160F10" w:rsidRPr="007F088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7F0886">
        <w:rPr>
          <w:b/>
          <w:bCs/>
          <w:sz w:val="24"/>
          <w:szCs w:val="24"/>
          <w:lang w:val="lt-LT"/>
        </w:rPr>
        <w:tab/>
      </w:r>
      <w:r w:rsidR="00160F10" w:rsidRPr="007F0886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BC1EFC" w:rsidRPr="007F0886">
        <w:rPr>
          <w:b/>
          <w:bCs/>
          <w:sz w:val="24"/>
          <w:szCs w:val="24"/>
          <w:lang w:val="lt-LT"/>
        </w:rPr>
        <w:t xml:space="preserve"> </w:t>
      </w:r>
      <w:r w:rsidR="00160F10" w:rsidRPr="007F0886">
        <w:rPr>
          <w:sz w:val="24"/>
          <w:szCs w:val="24"/>
          <w:lang w:val="lt-LT"/>
        </w:rPr>
        <w:t>Projektas neprieštarauja galiojantiems teisės aktams</w:t>
      </w:r>
      <w:r w:rsidR="00B9124D">
        <w:rPr>
          <w:sz w:val="24"/>
          <w:szCs w:val="24"/>
          <w:lang w:val="lt-LT"/>
        </w:rPr>
        <w:t>.</w:t>
      </w:r>
    </w:p>
    <w:p w14:paraId="6B7554B4" w14:textId="77777777" w:rsidR="00FF0424" w:rsidRPr="007F0886" w:rsidRDefault="00FF0424" w:rsidP="00FF0424">
      <w:pPr>
        <w:pStyle w:val="Betarp"/>
        <w:rPr>
          <w:b/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160F10" w:rsidRPr="007F0886">
        <w:rPr>
          <w:b/>
          <w:sz w:val="24"/>
          <w:szCs w:val="24"/>
          <w:lang w:val="lt-LT"/>
        </w:rPr>
        <w:t>Antikorupcinis vertinimas.</w:t>
      </w:r>
    </w:p>
    <w:p w14:paraId="6B7554B5" w14:textId="2FD73CF7" w:rsidR="00160F10" w:rsidRPr="007F0886" w:rsidRDefault="00FF0424" w:rsidP="00FF0424">
      <w:pPr>
        <w:pStyle w:val="Betarp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</w:r>
      <w:r w:rsidR="00160F10" w:rsidRPr="007F0886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C1EFC" w:rsidRPr="007F0886">
        <w:rPr>
          <w:sz w:val="24"/>
          <w:szCs w:val="24"/>
          <w:lang w:val="lt-LT"/>
        </w:rPr>
        <w:t>k</w:t>
      </w:r>
      <w:r w:rsidR="00160F10" w:rsidRPr="007F0886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6B7554B6" w14:textId="77777777" w:rsidR="00160F10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68986C51" w14:textId="77777777" w:rsidR="00F70AE1" w:rsidRPr="007F0886" w:rsidRDefault="00F70AE1" w:rsidP="00E85464">
      <w:pPr>
        <w:ind w:right="19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3D8D62C" w14:textId="5E71A07C" w:rsidR="00CE0CBB" w:rsidRPr="007F0886" w:rsidRDefault="00CE0CBB" w:rsidP="00CE0CBB">
      <w:pPr>
        <w:rPr>
          <w:rFonts w:eastAsiaTheme="minorEastAsia"/>
          <w:noProof/>
          <w:sz w:val="24"/>
          <w:szCs w:val="24"/>
          <w:lang w:val="lt-LT" w:eastAsia="en-GB"/>
        </w:rPr>
      </w:pPr>
      <w:r w:rsidRPr="007F0886">
        <w:rPr>
          <w:rFonts w:eastAsiaTheme="minorEastAsia"/>
          <w:noProof/>
          <w:sz w:val="24"/>
          <w:szCs w:val="24"/>
          <w:lang w:val="lt-LT" w:eastAsia="en-GB"/>
        </w:rPr>
        <w:t>Jaunimo reikalų koordinatorius</w:t>
      </w:r>
      <w:r w:rsidRPr="007F088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7F088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7F088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7F088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7F0886">
        <w:rPr>
          <w:rFonts w:eastAsiaTheme="minorEastAsia"/>
          <w:noProof/>
          <w:sz w:val="24"/>
          <w:szCs w:val="24"/>
          <w:lang w:val="lt-LT" w:eastAsia="en-GB"/>
        </w:rPr>
        <w:tab/>
        <w:t>Gediminas Kriovė</w:t>
      </w:r>
    </w:p>
    <w:p w14:paraId="6B7554B8" w14:textId="2E321577" w:rsidR="00160F10" w:rsidRPr="007F0886" w:rsidRDefault="00CE0CBB" w:rsidP="00E85464">
      <w:pPr>
        <w:ind w:right="197"/>
        <w:jc w:val="both"/>
        <w:rPr>
          <w:sz w:val="24"/>
          <w:szCs w:val="24"/>
          <w:lang w:val="lt-LT"/>
        </w:rPr>
      </w:pPr>
      <w:r w:rsidRPr="007F0886">
        <w:rPr>
          <w:sz w:val="24"/>
          <w:szCs w:val="24"/>
          <w:lang w:val="lt-LT"/>
        </w:rPr>
        <w:tab/>
        <w:t>(vyr. specialistas)</w:t>
      </w:r>
    </w:p>
    <w:p w14:paraId="6B7554B9" w14:textId="77777777" w:rsidR="001059F4" w:rsidRPr="007F0886" w:rsidRDefault="001059F4" w:rsidP="00E85464">
      <w:pPr>
        <w:jc w:val="both"/>
        <w:rPr>
          <w:sz w:val="24"/>
          <w:szCs w:val="24"/>
          <w:lang w:val="lt-LT"/>
        </w:rPr>
      </w:pPr>
    </w:p>
    <w:p w14:paraId="51B2B103" w14:textId="77777777" w:rsidR="00E8081E" w:rsidRPr="007F0886" w:rsidRDefault="00E8081E" w:rsidP="00E85464">
      <w:pPr>
        <w:jc w:val="both"/>
        <w:rPr>
          <w:sz w:val="24"/>
          <w:szCs w:val="24"/>
          <w:lang w:val="lt-LT"/>
        </w:rPr>
      </w:pPr>
    </w:p>
    <w:p w14:paraId="4F3D9881" w14:textId="77777777" w:rsidR="00E8081E" w:rsidRPr="007F0886" w:rsidRDefault="00E8081E" w:rsidP="00E85464">
      <w:pPr>
        <w:jc w:val="both"/>
        <w:rPr>
          <w:sz w:val="24"/>
          <w:szCs w:val="24"/>
          <w:lang w:val="lt-LT"/>
        </w:rPr>
      </w:pPr>
    </w:p>
    <w:sectPr w:rsidR="00E8081E" w:rsidRPr="007F0886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1C0B" w14:textId="77777777" w:rsidR="00487333" w:rsidRDefault="00487333">
      <w:r>
        <w:separator/>
      </w:r>
    </w:p>
  </w:endnote>
  <w:endnote w:type="continuationSeparator" w:id="0">
    <w:p w14:paraId="147CD2B6" w14:textId="77777777" w:rsidR="00487333" w:rsidRDefault="004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07B3" w14:textId="77777777" w:rsidR="00487333" w:rsidRDefault="00487333">
      <w:r>
        <w:separator/>
      </w:r>
    </w:p>
  </w:footnote>
  <w:footnote w:type="continuationSeparator" w:id="0">
    <w:p w14:paraId="1AF155B8" w14:textId="77777777" w:rsidR="00487333" w:rsidRDefault="0048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70A9FF75" w:rsidR="00EB1BFB" w:rsidRPr="00F70AE1" w:rsidRDefault="00F70AE1" w:rsidP="00F70AE1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6B7554C0" w14:textId="77777777" w:rsidR="00EB1BFB" w:rsidRPr="00F70AE1" w:rsidRDefault="00EB1BFB" w:rsidP="00EB1BFB">
    <w:pPr>
      <w:rPr>
        <w:sz w:val="22"/>
      </w:rPr>
    </w:pPr>
  </w:p>
  <w:p w14:paraId="6B7554C1" w14:textId="77777777" w:rsidR="00EB1BFB" w:rsidRPr="00F70AE1" w:rsidRDefault="00EB1BFB" w:rsidP="00EB1BFB">
    <w:pPr>
      <w:rPr>
        <w:sz w:val="22"/>
      </w:rPr>
    </w:pPr>
  </w:p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Pr="00F70AE1" w:rsidRDefault="00EB1BFB" w:rsidP="00F70AE1">
    <w:pPr>
      <w:jc w:val="center"/>
      <w:rPr>
        <w:b/>
        <w:sz w:val="24"/>
      </w:rPr>
    </w:pPr>
  </w:p>
  <w:p w14:paraId="6B7554C4" w14:textId="77777777" w:rsidR="00EB1BFB" w:rsidRPr="002B0919" w:rsidRDefault="00EB1BFB" w:rsidP="00EB1BFB">
    <w:pPr>
      <w:jc w:val="center"/>
      <w:rPr>
        <w:b/>
        <w:sz w:val="24"/>
        <w:szCs w:val="24"/>
      </w:rPr>
    </w:pPr>
    <w:r w:rsidRPr="002B0919">
      <w:rPr>
        <w:b/>
        <w:sz w:val="24"/>
        <w:szCs w:val="24"/>
      </w:rPr>
      <w:t>ROKI</w:t>
    </w:r>
    <w:r w:rsidRPr="002B0919">
      <w:rPr>
        <w:b/>
        <w:sz w:val="24"/>
        <w:szCs w:val="24"/>
        <w:lang w:val="lt-LT"/>
      </w:rPr>
      <w:t>Š</w:t>
    </w:r>
    <w:r w:rsidRPr="002B0919">
      <w:rPr>
        <w:b/>
        <w:sz w:val="24"/>
        <w:szCs w:val="24"/>
      </w:rPr>
      <w:t>KIO RAJONO SAVIVALDYBĖS TARYBA</w:t>
    </w:r>
  </w:p>
  <w:p w14:paraId="6B7554C5" w14:textId="44BA17ED" w:rsidR="00EB1BFB" w:rsidRPr="002B0919" w:rsidRDefault="00F70AE1" w:rsidP="00F70AE1">
    <w:pPr>
      <w:tabs>
        <w:tab w:val="left" w:pos="6436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14:paraId="6B7554C6" w14:textId="58785EEB" w:rsidR="00EB1BFB" w:rsidRPr="002B0919" w:rsidRDefault="00EB1BFB" w:rsidP="00EB1BFB">
    <w:pPr>
      <w:jc w:val="center"/>
      <w:rPr>
        <w:b/>
        <w:sz w:val="24"/>
        <w:szCs w:val="24"/>
      </w:rPr>
    </w:pPr>
    <w:r w:rsidRPr="002B091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792C"/>
    <w:rsid w:val="00066FEC"/>
    <w:rsid w:val="000828A0"/>
    <w:rsid w:val="00094085"/>
    <w:rsid w:val="000B4238"/>
    <w:rsid w:val="000D42C1"/>
    <w:rsid w:val="000D5DBA"/>
    <w:rsid w:val="000E0F9F"/>
    <w:rsid w:val="000E2DE3"/>
    <w:rsid w:val="00103975"/>
    <w:rsid w:val="001059F4"/>
    <w:rsid w:val="00113C20"/>
    <w:rsid w:val="00157B4F"/>
    <w:rsid w:val="00160F10"/>
    <w:rsid w:val="00163239"/>
    <w:rsid w:val="001B6373"/>
    <w:rsid w:val="001E755B"/>
    <w:rsid w:val="00227AC5"/>
    <w:rsid w:val="00257017"/>
    <w:rsid w:val="002613D1"/>
    <w:rsid w:val="00283500"/>
    <w:rsid w:val="002915E4"/>
    <w:rsid w:val="00297FB7"/>
    <w:rsid w:val="002B0919"/>
    <w:rsid w:val="002F598A"/>
    <w:rsid w:val="00312786"/>
    <w:rsid w:val="00313C0A"/>
    <w:rsid w:val="00327B78"/>
    <w:rsid w:val="0033083B"/>
    <w:rsid w:val="00331B20"/>
    <w:rsid w:val="0034703B"/>
    <w:rsid w:val="00355B43"/>
    <w:rsid w:val="00373E49"/>
    <w:rsid w:val="00392972"/>
    <w:rsid w:val="003A2F5A"/>
    <w:rsid w:val="003C7E10"/>
    <w:rsid w:val="00435F1C"/>
    <w:rsid w:val="00441928"/>
    <w:rsid w:val="00452AE2"/>
    <w:rsid w:val="00454130"/>
    <w:rsid w:val="00460012"/>
    <w:rsid w:val="0046214C"/>
    <w:rsid w:val="004855CF"/>
    <w:rsid w:val="00487333"/>
    <w:rsid w:val="004A2C60"/>
    <w:rsid w:val="004A3C0C"/>
    <w:rsid w:val="004B54D2"/>
    <w:rsid w:val="004C458B"/>
    <w:rsid w:val="004E41D2"/>
    <w:rsid w:val="005122E5"/>
    <w:rsid w:val="0051421D"/>
    <w:rsid w:val="0057140A"/>
    <w:rsid w:val="00574593"/>
    <w:rsid w:val="005751EA"/>
    <w:rsid w:val="00581D39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9A3"/>
    <w:rsid w:val="006569F8"/>
    <w:rsid w:val="00663267"/>
    <w:rsid w:val="0067194A"/>
    <w:rsid w:val="006A2031"/>
    <w:rsid w:val="006A49CB"/>
    <w:rsid w:val="006A760B"/>
    <w:rsid w:val="006D0CFC"/>
    <w:rsid w:val="0070326C"/>
    <w:rsid w:val="00711933"/>
    <w:rsid w:val="00735E9B"/>
    <w:rsid w:val="0074400A"/>
    <w:rsid w:val="0075492F"/>
    <w:rsid w:val="00763C5D"/>
    <w:rsid w:val="007669B8"/>
    <w:rsid w:val="007A21DC"/>
    <w:rsid w:val="007A4084"/>
    <w:rsid w:val="007B2543"/>
    <w:rsid w:val="007B4D03"/>
    <w:rsid w:val="007D5939"/>
    <w:rsid w:val="007E201B"/>
    <w:rsid w:val="007E721D"/>
    <w:rsid w:val="007F0886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67B9F"/>
    <w:rsid w:val="00970EF5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700E1"/>
    <w:rsid w:val="00A84A19"/>
    <w:rsid w:val="00AB2DA6"/>
    <w:rsid w:val="00AB5BC6"/>
    <w:rsid w:val="00AC0910"/>
    <w:rsid w:val="00AC37FE"/>
    <w:rsid w:val="00AC6EFA"/>
    <w:rsid w:val="00AE2DD2"/>
    <w:rsid w:val="00B16371"/>
    <w:rsid w:val="00B21FA0"/>
    <w:rsid w:val="00B245AD"/>
    <w:rsid w:val="00B50FFC"/>
    <w:rsid w:val="00B52CC9"/>
    <w:rsid w:val="00B53795"/>
    <w:rsid w:val="00B66A85"/>
    <w:rsid w:val="00B728B3"/>
    <w:rsid w:val="00B805B7"/>
    <w:rsid w:val="00B84367"/>
    <w:rsid w:val="00B9124D"/>
    <w:rsid w:val="00BC1EFC"/>
    <w:rsid w:val="00BC7451"/>
    <w:rsid w:val="00BF1C9E"/>
    <w:rsid w:val="00BF7255"/>
    <w:rsid w:val="00C00F85"/>
    <w:rsid w:val="00C233F2"/>
    <w:rsid w:val="00C276C2"/>
    <w:rsid w:val="00C31033"/>
    <w:rsid w:val="00C5770D"/>
    <w:rsid w:val="00C7503A"/>
    <w:rsid w:val="00CA3111"/>
    <w:rsid w:val="00CA536C"/>
    <w:rsid w:val="00CC5051"/>
    <w:rsid w:val="00CC77B4"/>
    <w:rsid w:val="00CE0CBB"/>
    <w:rsid w:val="00CE32FE"/>
    <w:rsid w:val="00CF41F6"/>
    <w:rsid w:val="00D026F4"/>
    <w:rsid w:val="00D239C4"/>
    <w:rsid w:val="00D27D0E"/>
    <w:rsid w:val="00D31D80"/>
    <w:rsid w:val="00D351BC"/>
    <w:rsid w:val="00D55F45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081E"/>
    <w:rsid w:val="00E85464"/>
    <w:rsid w:val="00E953BC"/>
    <w:rsid w:val="00E9654E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70AE1"/>
    <w:rsid w:val="00F95E7F"/>
    <w:rsid w:val="00FA0FEE"/>
    <w:rsid w:val="00FA71E3"/>
    <w:rsid w:val="00FC6BA3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447</Words>
  <Characters>3456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2020-03-12T06:15:00Z</cp:lastPrinted>
  <dcterms:created xsi:type="dcterms:W3CDTF">2020-03-18T14:27:00Z</dcterms:created>
  <dcterms:modified xsi:type="dcterms:W3CDTF">2020-03-18T14:27:00Z</dcterms:modified>
</cp:coreProperties>
</file>